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Background Screening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Authorization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Full Name (including middle initial):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Any other names that have been used since age 18: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Date of Birth:  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Address:  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ab/>
        <w:t xml:space="preserve">    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Phone Number:  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Social Security:  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I hereby agree 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allow United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 Unitarian Universalist Congregation to conduct a statewide criminal background check on me as is deemed necessary.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 xml:space="preserve">Signature: 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_________________________________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highlight w:val="white"/>
          <w:rtl w:val="0"/>
        </w:rPr>
        <w:tab/>
        <w:t xml:space="preserve">Date: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i w:val="1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highlight w:val="white"/>
          <w:rtl w:val="0"/>
        </w:rPr>
        <w:t xml:space="preserve">If your workplace requires a background check as a condition of employment, this form, or any written and signed confirmation sent or given to the DRE or UUUC administration, will be adequate to give UUUC the authority to run a background check. All records are kept confidential.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v. Nov21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zJNKX7f1qPJxFv78K+a2VbjE1A==">CgMxLjA4AHIhMTBZb0pvb3d2TDh6VE0yQUNVeGtVTVNJYklvc0YxbU1S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2024-02-06T17:30:00Z</dcterms:created>
  <dc:creator>LCUUC Admin</dc:creator>
</cp:coreProperties>
</file>